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4289249"/>
        <w:docPartObj>
          <w:docPartGallery w:val="Cover Pages"/>
          <w:docPartUnique/>
        </w:docPartObj>
      </w:sdtPr>
      <w:sdtEndPr>
        <w:rPr>
          <w:sz w:val="10"/>
        </w:rPr>
      </w:sdtEndPr>
      <w:sdtContent>
        <w:p w:rsidR="00947E50" w:rsidRDefault="00947E50" w:rsidP="00947E50">
          <w:pPr>
            <w:jc w:val="both"/>
          </w:pPr>
        </w:p>
        <w:p w:rsidR="00947E50" w:rsidRPr="00947E50" w:rsidRDefault="00947E50" w:rsidP="00947E50">
          <w:pPr>
            <w:jc w:val="both"/>
          </w:pPr>
          <w:r w:rsidRPr="00947E50">
            <w:t>This disclosure log is prepared in accordance with section 25 of the Government Information (Public Access) Act 2009.</w:t>
          </w:r>
        </w:p>
        <w:p w:rsidR="00947E50" w:rsidRDefault="00947E50" w:rsidP="00947E50">
          <w:pPr>
            <w:jc w:val="both"/>
          </w:pPr>
          <w:r w:rsidRPr="00947E50">
            <w:t>The disclosure log publishes details of information released in response to access</w:t>
          </w:r>
          <w:r>
            <w:t xml:space="preserve"> of information applications that Coolamon Shire</w:t>
          </w:r>
          <w:r w:rsidRPr="00947E50">
            <w:t xml:space="preserve"> Council considers may be of interest to other members of the public. </w:t>
          </w:r>
        </w:p>
        <w:p w:rsidR="00947E50" w:rsidRPr="00947E50" w:rsidRDefault="00947E50" w:rsidP="00947E50">
          <w:pPr>
            <w:jc w:val="both"/>
          </w:pPr>
          <w:r w:rsidRPr="00947E50">
            <w:t>The purpose of this log is to record the following information about each access application:</w:t>
          </w:r>
        </w:p>
        <w:p w:rsidR="00947E50" w:rsidRPr="00947E50" w:rsidRDefault="00947E50" w:rsidP="00947E50">
          <w:pPr>
            <w:numPr>
              <w:ilvl w:val="0"/>
              <w:numId w:val="1"/>
            </w:numPr>
            <w:jc w:val="both"/>
          </w:pPr>
          <w:r w:rsidRPr="00947E50">
            <w:t>The date the application was decided</w:t>
          </w:r>
        </w:p>
        <w:p w:rsidR="00947E50" w:rsidRPr="00947E50" w:rsidRDefault="00947E50" w:rsidP="00947E50">
          <w:pPr>
            <w:numPr>
              <w:ilvl w:val="0"/>
              <w:numId w:val="1"/>
            </w:numPr>
            <w:jc w:val="both"/>
          </w:pPr>
          <w:r w:rsidRPr="00947E50">
            <w:t>A description of the information to which access was provided in response to the application</w:t>
          </w:r>
        </w:p>
        <w:p w:rsidR="00947E50" w:rsidRPr="00947E50" w:rsidRDefault="00947E50" w:rsidP="00947E50">
          <w:pPr>
            <w:numPr>
              <w:ilvl w:val="0"/>
              <w:numId w:val="1"/>
            </w:numPr>
            <w:jc w:val="both"/>
          </w:pPr>
          <w:r w:rsidRPr="00947E50">
            <w:t>Whether any of the i</w:t>
          </w:r>
          <w:r>
            <w:t>nformation is available from Coolamon Shire</w:t>
          </w:r>
          <w:r w:rsidRPr="00947E50">
            <w:t xml:space="preserve"> Council to other members of t</w:t>
          </w:r>
          <w:r>
            <w:t>he public and if it is how to access it</w:t>
          </w:r>
          <w:r w:rsidRPr="00947E50">
            <w:t>.</w:t>
          </w:r>
        </w:p>
        <w:p w:rsidR="00947E50" w:rsidRDefault="00947E50" w:rsidP="00947E50">
          <w:pPr>
            <w:jc w:val="both"/>
          </w:pPr>
        </w:p>
        <w:p w:rsidR="00C44236" w:rsidRDefault="00C44236" w:rsidP="00947E50">
          <w:pPr>
            <w:jc w:val="both"/>
          </w:pPr>
        </w:p>
        <w:p w:rsidR="00484782" w:rsidRDefault="00947E50" w:rsidP="00947E50">
          <w:pPr>
            <w:jc w:val="both"/>
          </w:pPr>
          <w:r w:rsidRPr="00947E50">
            <w:t xml:space="preserve">NOTE: </w:t>
          </w:r>
        </w:p>
        <w:p w:rsidR="00947E50" w:rsidRDefault="00947E50" w:rsidP="00947E50">
          <w:pPr>
            <w:jc w:val="both"/>
            <w:rPr>
              <w:sz w:val="10"/>
            </w:rPr>
          </w:pPr>
        </w:p>
        <w:p w:rsidR="00947E50" w:rsidRDefault="00947E50" w:rsidP="00947E50">
          <w:pPr>
            <w:jc w:val="both"/>
            <w:rPr>
              <w:sz w:val="10"/>
            </w:rPr>
          </w:pPr>
        </w:p>
        <w:p w:rsidR="00484782" w:rsidRDefault="00C44236" w:rsidP="00947E50">
          <w:pPr>
            <w:jc w:val="both"/>
            <w:rPr>
              <w:sz w:val="10"/>
            </w:rPr>
          </w:pPr>
          <w:r w:rsidRPr="00C44236">
            <w:t>Updated:</w:t>
          </w:r>
          <w:r w:rsidR="00A059F5">
            <w:t xml:space="preserve">  30/11/2021</w:t>
          </w:r>
          <w:r w:rsidR="00484782">
            <w:rPr>
              <w:sz w:val="10"/>
            </w:rPr>
            <w:br w:type="page"/>
          </w:r>
        </w:p>
      </w:sdtContent>
    </w:sdt>
    <w:p w:rsidR="00083F4E" w:rsidRPr="00083F4E" w:rsidRDefault="00083F4E">
      <w:pPr>
        <w:rPr>
          <w:sz w:val="10"/>
        </w:rPr>
      </w:pPr>
    </w:p>
    <w:tbl>
      <w:tblPr>
        <w:tblStyle w:val="TableGrid"/>
        <w:tblW w:w="15132" w:type="dxa"/>
        <w:tblInd w:w="-113" w:type="dxa"/>
        <w:tblLayout w:type="fixed"/>
        <w:tblLook w:val="04A0" w:firstRow="1" w:lastRow="0" w:firstColumn="1" w:lastColumn="0" w:noHBand="0" w:noVBand="1"/>
      </w:tblPr>
      <w:tblGrid>
        <w:gridCol w:w="2521"/>
        <w:gridCol w:w="2522"/>
        <w:gridCol w:w="6726"/>
        <w:gridCol w:w="3363"/>
      </w:tblGrid>
      <w:tr w:rsidR="00D950C3" w:rsidTr="00D950C3">
        <w:trPr>
          <w:trHeight w:val="631"/>
        </w:trPr>
        <w:tc>
          <w:tcPr>
            <w:tcW w:w="2521" w:type="dxa"/>
            <w:shd w:val="clear" w:color="auto" w:fill="BFBFBF" w:themeFill="background1" w:themeFillShade="BF"/>
          </w:tcPr>
          <w:p w:rsidR="00D950C3" w:rsidRPr="00083F4E" w:rsidRDefault="00D950C3" w:rsidP="00083F4E">
            <w:pPr>
              <w:spacing w:before="120"/>
              <w:jc w:val="center"/>
              <w:rPr>
                <w:b/>
              </w:rPr>
            </w:pPr>
            <w:r w:rsidRPr="00083F4E">
              <w:rPr>
                <w:b/>
              </w:rPr>
              <w:t>Reference Number</w:t>
            </w:r>
          </w:p>
        </w:tc>
        <w:tc>
          <w:tcPr>
            <w:tcW w:w="2522" w:type="dxa"/>
            <w:shd w:val="clear" w:color="auto" w:fill="BFBFBF" w:themeFill="background1" w:themeFillShade="BF"/>
          </w:tcPr>
          <w:p w:rsidR="00D950C3" w:rsidRPr="00083F4E" w:rsidRDefault="00D950C3" w:rsidP="00083F4E">
            <w:pPr>
              <w:spacing w:before="120"/>
              <w:jc w:val="center"/>
              <w:rPr>
                <w:b/>
              </w:rPr>
            </w:pPr>
            <w:r w:rsidRPr="00083F4E">
              <w:rPr>
                <w:b/>
              </w:rPr>
              <w:t>Date Application was Decided</w:t>
            </w:r>
          </w:p>
        </w:tc>
        <w:tc>
          <w:tcPr>
            <w:tcW w:w="6726" w:type="dxa"/>
            <w:shd w:val="clear" w:color="auto" w:fill="BFBFBF" w:themeFill="background1" w:themeFillShade="BF"/>
          </w:tcPr>
          <w:p w:rsidR="00D950C3" w:rsidRPr="00083F4E" w:rsidRDefault="00D950C3" w:rsidP="00083F4E">
            <w:pPr>
              <w:spacing w:before="120"/>
              <w:jc w:val="center"/>
              <w:rPr>
                <w:b/>
              </w:rPr>
            </w:pPr>
            <w:r w:rsidRPr="00083F4E">
              <w:rPr>
                <w:b/>
              </w:rPr>
              <w:t>Description of the Information Provided</w:t>
            </w:r>
          </w:p>
        </w:tc>
        <w:tc>
          <w:tcPr>
            <w:tcW w:w="3363" w:type="dxa"/>
            <w:shd w:val="clear" w:color="auto" w:fill="BFBFBF" w:themeFill="background1" w:themeFillShade="BF"/>
          </w:tcPr>
          <w:p w:rsidR="00D950C3" w:rsidRPr="00083F4E" w:rsidRDefault="00D950C3" w:rsidP="00083F4E">
            <w:pPr>
              <w:spacing w:before="120"/>
              <w:jc w:val="center"/>
              <w:rPr>
                <w:b/>
              </w:rPr>
            </w:pPr>
            <w:r w:rsidRPr="00083F4E">
              <w:rPr>
                <w:b/>
              </w:rPr>
              <w:t>How this Information can be Accessed</w:t>
            </w:r>
          </w:p>
        </w:tc>
      </w:tr>
      <w:tr w:rsidR="00D950C3" w:rsidTr="00D950C3">
        <w:trPr>
          <w:trHeight w:val="528"/>
        </w:trPr>
        <w:tc>
          <w:tcPr>
            <w:tcW w:w="2521" w:type="dxa"/>
          </w:tcPr>
          <w:p w:rsidR="00D950C3" w:rsidRDefault="00D950C3"/>
          <w:p w:rsidR="00D950C3" w:rsidRDefault="00D950C3">
            <w:r>
              <w:t>20/18809</w:t>
            </w:r>
          </w:p>
        </w:tc>
        <w:tc>
          <w:tcPr>
            <w:tcW w:w="2522" w:type="dxa"/>
          </w:tcPr>
          <w:p w:rsidR="00D950C3" w:rsidRDefault="00D950C3"/>
          <w:p w:rsidR="00D950C3" w:rsidRDefault="00D950C3">
            <w:r>
              <w:t>1/10/2020</w:t>
            </w:r>
          </w:p>
        </w:tc>
        <w:tc>
          <w:tcPr>
            <w:tcW w:w="6726" w:type="dxa"/>
          </w:tcPr>
          <w:p w:rsidR="00D950C3" w:rsidRDefault="00D950C3"/>
          <w:p w:rsidR="00D950C3" w:rsidRDefault="00D950C3">
            <w:r>
              <w:t>Events &amp; information on the approvals process</w:t>
            </w:r>
          </w:p>
        </w:tc>
        <w:tc>
          <w:tcPr>
            <w:tcW w:w="3363" w:type="dxa"/>
          </w:tcPr>
          <w:p w:rsidR="00D950C3" w:rsidRDefault="00D950C3" w:rsidP="00D950C3">
            <w:pPr>
              <w:spacing w:before="240"/>
            </w:pPr>
            <w:r>
              <w:t>Contact Council</w:t>
            </w:r>
          </w:p>
        </w:tc>
      </w:tr>
      <w:tr w:rsidR="00D950C3" w:rsidTr="00D950C3">
        <w:trPr>
          <w:trHeight w:val="513"/>
        </w:trPr>
        <w:tc>
          <w:tcPr>
            <w:tcW w:w="2521" w:type="dxa"/>
          </w:tcPr>
          <w:p w:rsidR="00D950C3" w:rsidRDefault="00FD211F" w:rsidP="00FD211F">
            <w:pPr>
              <w:spacing w:before="240"/>
            </w:pPr>
            <w:r>
              <w:t>20/18067</w:t>
            </w:r>
            <w:bookmarkStart w:id="0" w:name="_GoBack"/>
            <w:bookmarkEnd w:id="0"/>
          </w:p>
        </w:tc>
        <w:tc>
          <w:tcPr>
            <w:tcW w:w="2522" w:type="dxa"/>
          </w:tcPr>
          <w:p w:rsidR="00D950C3" w:rsidRDefault="00FD211F" w:rsidP="00FD211F">
            <w:pPr>
              <w:spacing w:before="240"/>
            </w:pPr>
            <w:r>
              <w:t>18/09/2020</w:t>
            </w:r>
          </w:p>
        </w:tc>
        <w:tc>
          <w:tcPr>
            <w:tcW w:w="6726" w:type="dxa"/>
          </w:tcPr>
          <w:p w:rsidR="00D950C3" w:rsidRDefault="00FD211F" w:rsidP="00FD211F">
            <w:pPr>
              <w:spacing w:before="240"/>
            </w:pPr>
            <w:r>
              <w:t>Allawah Lodge Application query</w:t>
            </w:r>
          </w:p>
        </w:tc>
        <w:tc>
          <w:tcPr>
            <w:tcW w:w="3363" w:type="dxa"/>
          </w:tcPr>
          <w:p w:rsidR="00D950C3" w:rsidRDefault="00FD211F" w:rsidP="00FD211F">
            <w:pPr>
              <w:spacing w:before="240"/>
            </w:pPr>
            <w:r>
              <w:t>Contact Council</w:t>
            </w:r>
          </w:p>
        </w:tc>
      </w:tr>
      <w:tr w:rsidR="00D950C3" w:rsidTr="00D950C3">
        <w:trPr>
          <w:trHeight w:val="528"/>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13"/>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28"/>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13"/>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28"/>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13"/>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28"/>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13"/>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28"/>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13"/>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r w:rsidR="00D950C3" w:rsidTr="00D950C3">
        <w:trPr>
          <w:trHeight w:val="513"/>
        </w:trPr>
        <w:tc>
          <w:tcPr>
            <w:tcW w:w="2521" w:type="dxa"/>
          </w:tcPr>
          <w:p w:rsidR="00D950C3" w:rsidRDefault="00D950C3"/>
          <w:p w:rsidR="00D950C3" w:rsidRDefault="00D950C3"/>
        </w:tc>
        <w:tc>
          <w:tcPr>
            <w:tcW w:w="2522" w:type="dxa"/>
          </w:tcPr>
          <w:p w:rsidR="00D950C3" w:rsidRDefault="00D950C3"/>
        </w:tc>
        <w:tc>
          <w:tcPr>
            <w:tcW w:w="6726" w:type="dxa"/>
          </w:tcPr>
          <w:p w:rsidR="00D950C3" w:rsidRDefault="00D950C3"/>
        </w:tc>
        <w:tc>
          <w:tcPr>
            <w:tcW w:w="3363" w:type="dxa"/>
          </w:tcPr>
          <w:p w:rsidR="00D950C3" w:rsidRDefault="00D950C3"/>
        </w:tc>
      </w:tr>
    </w:tbl>
    <w:p w:rsidR="002514B7" w:rsidRPr="00484782" w:rsidRDefault="002514B7">
      <w:pPr>
        <w:rPr>
          <w:sz w:val="12"/>
        </w:rPr>
      </w:pPr>
    </w:p>
    <w:sectPr w:rsidR="002514B7" w:rsidRPr="00484782" w:rsidSect="00484782">
      <w:headerReference w:type="default" r:id="rId7"/>
      <w:headerReference w:type="first" r:id="rId8"/>
      <w:pgSz w:w="16838" w:h="11906" w:orient="landscape"/>
      <w:pgMar w:top="720" w:right="720" w:bottom="720" w:left="72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4E" w:rsidRDefault="00083F4E" w:rsidP="00083F4E">
      <w:pPr>
        <w:spacing w:after="0" w:line="240" w:lineRule="auto"/>
      </w:pPr>
      <w:r>
        <w:separator/>
      </w:r>
    </w:p>
  </w:endnote>
  <w:endnote w:type="continuationSeparator" w:id="0">
    <w:p w:rsidR="00083F4E" w:rsidRDefault="00083F4E" w:rsidP="0008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4E" w:rsidRDefault="00083F4E" w:rsidP="00083F4E">
      <w:pPr>
        <w:spacing w:after="0" w:line="240" w:lineRule="auto"/>
      </w:pPr>
      <w:r>
        <w:separator/>
      </w:r>
    </w:p>
  </w:footnote>
  <w:footnote w:type="continuationSeparator" w:id="0">
    <w:p w:rsidR="00083F4E" w:rsidRDefault="00083F4E" w:rsidP="0008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4E" w:rsidRDefault="00083F4E">
    <w:pPr>
      <w:pStyle w:val="Header"/>
      <w:rPr>
        <w:rFonts w:ascii="Calibri" w:eastAsia="Times New Roman" w:hAnsi="Calibri" w:cs="Calibri"/>
        <w:color w:val="000000"/>
        <w:lang w:eastAsia="en-AU"/>
      </w:rPr>
    </w:pPr>
    <w:r>
      <w:rPr>
        <w:rFonts w:ascii="Calibri" w:eastAsia="Times New Roman" w:hAnsi="Calibri" w:cs="Calibri"/>
        <w:noProof/>
        <w:color w:val="000000"/>
        <w:lang w:eastAsia="en-AU"/>
      </w:rPr>
      <w:drawing>
        <wp:inline distT="0" distB="0" distL="0" distR="0">
          <wp:extent cx="16192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site.jpg"/>
                  <pic:cNvPicPr/>
                </pic:nvPicPr>
                <pic:blipFill>
                  <a:blip r:embed="rId1">
                    <a:extLst>
                      <a:ext uri="{28A0092B-C50C-407E-A947-70E740481C1C}">
                        <a14:useLocalDpi xmlns:a14="http://schemas.microsoft.com/office/drawing/2010/main" val="0"/>
                      </a:ext>
                    </a:extLst>
                  </a:blip>
                  <a:stretch>
                    <a:fillRect/>
                  </a:stretch>
                </pic:blipFill>
                <pic:spPr>
                  <a:xfrm>
                    <a:off x="0" y="0"/>
                    <a:ext cx="1619250" cy="952500"/>
                  </a:xfrm>
                  <a:prstGeom prst="rect">
                    <a:avLst/>
                  </a:prstGeom>
                </pic:spPr>
              </pic:pic>
            </a:graphicData>
          </a:graphic>
        </wp:inline>
      </w:drawing>
    </w:r>
  </w:p>
  <w:p w:rsidR="00083F4E" w:rsidRDefault="00083F4E">
    <w:pPr>
      <w:pStyle w:val="Header"/>
    </w:pPr>
    <w:r w:rsidRPr="00B0428D">
      <w:rPr>
        <w:rFonts w:ascii="Calibri" w:eastAsia="Times New Roman" w:hAnsi="Calibri" w:cs="Calibri"/>
        <w:color w:val="000000"/>
        <w:lang w:eastAsia="en-AU"/>
      </w:rPr>
      <w:t>A Disclosure Log contains information released under the Government Information (Public Access) Act 2009 (GIPA Act) following an access application, where Council considers the information may be of interest to members of the public. Once the access application has been decided, and review rights have expired, the information is entered on the Disclosure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50" w:rsidRDefault="00947E50" w:rsidP="00947E50">
    <w:pPr>
      <w:pStyle w:val="Header"/>
      <w:jc w:val="center"/>
      <w:rPr>
        <w:rFonts w:cstheme="minorHAnsi"/>
        <w:b/>
        <w:sz w:val="28"/>
        <w:szCs w:val="28"/>
        <w:lang w:val="en-US"/>
      </w:rPr>
    </w:pPr>
    <w:r>
      <w:rPr>
        <w:rFonts w:cstheme="minorHAnsi"/>
        <w:b/>
        <w:noProof/>
        <w:sz w:val="28"/>
        <w:szCs w:val="28"/>
        <w:lang w:eastAsia="en-AU"/>
      </w:rPr>
      <w:drawing>
        <wp:anchor distT="0" distB="0" distL="114300" distR="114300" simplePos="0" relativeHeight="251659264" behindDoc="1" locked="0" layoutInCell="1" allowOverlap="1" wp14:anchorId="625FDA8A" wp14:editId="124FCCC8">
          <wp:simplePos x="0" y="0"/>
          <wp:positionH relativeFrom="column">
            <wp:posOffset>0</wp:posOffset>
          </wp:positionH>
          <wp:positionV relativeFrom="paragraph">
            <wp:posOffset>-2236</wp:posOffset>
          </wp:positionV>
          <wp:extent cx="2329200" cy="5868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29200" cy="5868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szCs w:val="28"/>
        <w:lang w:val="en-US"/>
      </w:rPr>
      <w:t>Coolamon Shire Council</w:t>
    </w:r>
  </w:p>
  <w:p w:rsidR="00947E50" w:rsidRPr="00C26FEF" w:rsidRDefault="00947E50" w:rsidP="00947E50">
    <w:pPr>
      <w:pStyle w:val="Header"/>
      <w:jc w:val="center"/>
      <w:rPr>
        <w:rFonts w:cstheme="minorHAnsi"/>
        <w:b/>
        <w:sz w:val="28"/>
        <w:szCs w:val="28"/>
        <w:lang w:val="en-US"/>
      </w:rPr>
    </w:pPr>
    <w:r>
      <w:rPr>
        <w:rFonts w:cstheme="minorHAnsi"/>
        <w:b/>
        <w:sz w:val="28"/>
        <w:szCs w:val="28"/>
        <w:lang w:val="en-US"/>
      </w:rPr>
      <w:t>Disclosure Log</w:t>
    </w:r>
  </w:p>
  <w:p w:rsidR="00947E50" w:rsidRDefault="00947E50" w:rsidP="00947E50">
    <w:pPr>
      <w:pStyle w:val="Header"/>
      <w:jc w:val="center"/>
      <w:rPr>
        <w:sz w:val="20"/>
        <w:lang w:val="en-US"/>
      </w:rPr>
    </w:pPr>
  </w:p>
  <w:p w:rsidR="00947E50" w:rsidRDefault="00947E50" w:rsidP="00947E50">
    <w:pPr>
      <w:pStyle w:val="Header"/>
      <w:jc w:val="center"/>
      <w:rPr>
        <w:rFonts w:cstheme="minorHAnsi"/>
        <w:lang w:val="en-US"/>
      </w:rPr>
    </w:pPr>
    <w:r w:rsidRPr="00C26FEF">
      <w:rPr>
        <w:rFonts w:cstheme="minorHAnsi"/>
        <w:lang w:val="en-US"/>
      </w:rPr>
      <w:t xml:space="preserve">To contact Council, </w:t>
    </w:r>
    <w:hyperlink r:id="rId2" w:history="1">
      <w:r w:rsidRPr="00C26FEF">
        <w:rPr>
          <w:rStyle w:val="Hyperlink"/>
          <w:rFonts w:cstheme="minorHAnsi"/>
          <w:lang w:val="en-US"/>
        </w:rPr>
        <w:t>council@coolamon.nsw.gov.au</w:t>
      </w:r>
    </w:hyperlink>
    <w:r w:rsidRPr="00C26FEF">
      <w:rPr>
        <w:rFonts w:cstheme="minorHAnsi"/>
        <w:lang w:val="en-US"/>
      </w:rPr>
      <w:t xml:space="preserve"> or (02) 6930 1800 </w:t>
    </w:r>
  </w:p>
  <w:p w:rsidR="00947E50" w:rsidRDefault="0094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5362B"/>
    <w:multiLevelType w:val="hybridMultilevel"/>
    <w:tmpl w:val="E6865326"/>
    <w:lvl w:ilvl="0" w:tplc="0C09000B">
      <w:start w:val="1"/>
      <w:numFmt w:val="bullet"/>
      <w:lvlText w:val=""/>
      <w:lvlJc w:val="left"/>
      <w:pPr>
        <w:ind w:left="576"/>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08E3F4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6C3A90">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F6AF0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BE525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1818A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A8C6A5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B69C5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D6A0B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E"/>
    <w:rsid w:val="000707E0"/>
    <w:rsid w:val="00083F4E"/>
    <w:rsid w:val="002514B7"/>
    <w:rsid w:val="002A5C7F"/>
    <w:rsid w:val="00484782"/>
    <w:rsid w:val="00947E50"/>
    <w:rsid w:val="00A059F5"/>
    <w:rsid w:val="00C44236"/>
    <w:rsid w:val="00D950C3"/>
    <w:rsid w:val="00FD2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2565E"/>
  <w15:chartTrackingRefBased/>
  <w15:docId w15:val="{B7D71538-1B89-4F4A-8A4B-666320F3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F4E"/>
  </w:style>
  <w:style w:type="paragraph" w:styleId="Footer">
    <w:name w:val="footer"/>
    <w:basedOn w:val="Normal"/>
    <w:link w:val="FooterChar"/>
    <w:uiPriority w:val="99"/>
    <w:unhideWhenUsed/>
    <w:rsid w:val="00083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F4E"/>
  </w:style>
  <w:style w:type="table" w:styleId="TableGrid">
    <w:name w:val="Table Grid"/>
    <w:basedOn w:val="TableNormal"/>
    <w:uiPriority w:val="39"/>
    <w:rsid w:val="0008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47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4782"/>
    <w:rPr>
      <w:rFonts w:eastAsiaTheme="minorEastAsia"/>
      <w:lang w:val="en-US"/>
    </w:rPr>
  </w:style>
  <w:style w:type="character" w:styleId="Hyperlink">
    <w:name w:val="Hyperlink"/>
    <w:basedOn w:val="DefaultParagraphFont"/>
    <w:uiPriority w:val="99"/>
    <w:unhideWhenUsed/>
    <w:rsid w:val="00947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council@coolamon.nsw.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Aileen Crocker</cp:lastModifiedBy>
  <cp:revision>6</cp:revision>
  <dcterms:created xsi:type="dcterms:W3CDTF">2021-08-11T02:14:00Z</dcterms:created>
  <dcterms:modified xsi:type="dcterms:W3CDTF">2022-02-23T04:29:00Z</dcterms:modified>
</cp:coreProperties>
</file>